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Муниципальный контроль в сфере благоустройства</w:t>
      </w:r>
      <w:r>
        <w:rPr>
          <w:rFonts w:ascii="Montserrat" w:hAnsi="Montserrat"/>
          <w:color w:val="273350"/>
        </w:rPr>
        <w:t> на территории сельского поселения «Деревня Гавриловка» осуществляется в соответствии с Федеральным законом от 06.10.2003 № 131- ФЗ «Об общих принципах организации местного самоуправления в Российской Федерации»,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Федеральным законом от 31.07.2020 № 248-ФЗ «О государственном контроле (надзоре) и муниципальном контроле в Российской Федерации» (далее - Федеральный закон  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Законом Калужской области от 28.02.2011 №122-ОЗ «Об административных правонарушениях в Калужской</w:t>
      </w:r>
      <w:proofErr w:type="gramEnd"/>
      <w:r>
        <w:rPr>
          <w:rFonts w:ascii="Montserrat" w:hAnsi="Montserrat"/>
          <w:color w:val="273350"/>
        </w:rPr>
        <w:t xml:space="preserve"> области», Правилами благоустройства территорий сельского поселения «Деревня Гавриловка», утвержденными решением Сельской Думы и другими муниципальными правовыми актами сельского поселения «Деревня Гавриловка» в сфере благоустройства.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Муниципальный контроль в сфере благоустройства –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>
        <w:rPr>
          <w:rFonts w:ascii="Montserrat" w:hAnsi="Montserrat"/>
          <w:color w:val="273350"/>
        </w:rPr>
        <w:t xml:space="preserve"> до возникновения таких нарушений.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Предметом муниципального контроля в сфере благоустройства являются: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- соблюдение требований Правил благоустройства территорий сельского поселения «Деревня Гавриловка»;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соблюдение требований к обеспечению доступности для инвалидов объектов социальной, инженерной и транспортной инфраструктуры и предоставляемых услуг;</w:t>
      </w:r>
    </w:p>
    <w:p w:rsidR="00FE54F6" w:rsidRDefault="00FE54F6" w:rsidP="00FE54F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исполнение решений, принимаемых по результатам контрольных (надзорных) мероприятий.</w:t>
      </w:r>
    </w:p>
    <w:p w:rsidR="009459AA" w:rsidRPr="00FE54F6" w:rsidRDefault="009459AA" w:rsidP="00FE54F6"/>
    <w:sectPr w:rsidR="009459AA" w:rsidRPr="00FE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8B4"/>
    <w:rsid w:val="004728B4"/>
    <w:rsid w:val="009459AA"/>
    <w:rsid w:val="00FE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8B4"/>
    <w:rPr>
      <w:color w:val="0000FF"/>
      <w:u w:val="single"/>
    </w:rPr>
  </w:style>
  <w:style w:type="paragraph" w:customStyle="1" w:styleId="ConsPlusTitle">
    <w:name w:val="ConsPlusTitle"/>
    <w:rsid w:val="0047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uiPriority w:val="99"/>
    <w:semiHidden/>
    <w:unhideWhenUsed/>
    <w:rsid w:val="00FE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2025-02-20T10:05:00Z</dcterms:created>
  <dcterms:modified xsi:type="dcterms:W3CDTF">2025-02-20T10:18:00Z</dcterms:modified>
</cp:coreProperties>
</file>